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e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3568" w:rsidTr="00B365FF">
        <w:tc>
          <w:tcPr>
            <w:tcW w:w="1560" w:type="dxa"/>
          </w:tcPr>
          <w:p w:rsidR="00DF3568" w:rsidRDefault="00DF3568" w:rsidP="00D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5б</w:t>
            </w:r>
          </w:p>
        </w:tc>
        <w:tc>
          <w:tcPr>
            <w:tcW w:w="4820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3568" w:rsidTr="00B365FF">
        <w:tc>
          <w:tcPr>
            <w:tcW w:w="6380" w:type="dxa"/>
            <w:gridSpan w:val="2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492982" w:rsidRPr="00492982">
              <w:rPr>
                <w:rFonts w:ascii="Times New Roman" w:hAnsi="Times New Roman"/>
                <w:sz w:val="24"/>
                <w:szCs w:val="20"/>
              </w:rPr>
              <w:t>Прыжки в</w:t>
            </w:r>
            <w:r w:rsidR="00F65D2B">
              <w:rPr>
                <w:rFonts w:ascii="Times New Roman" w:hAnsi="Times New Roman"/>
                <w:sz w:val="24"/>
                <w:szCs w:val="20"/>
              </w:rPr>
              <w:t xml:space="preserve"> высоту способом « перешагивание</w:t>
            </w:r>
            <w:r w:rsidR="00492982" w:rsidRPr="00492982">
              <w:rPr>
                <w:rFonts w:ascii="Times New Roman" w:hAnsi="Times New Roman"/>
                <w:sz w:val="24"/>
                <w:szCs w:val="20"/>
              </w:rPr>
              <w:t>» 6 минутный бе</w:t>
            </w:r>
            <w:proofErr w:type="gramStart"/>
            <w:r w:rsidR="00492982" w:rsidRPr="00492982">
              <w:rPr>
                <w:rFonts w:ascii="Times New Roman" w:hAnsi="Times New Roman"/>
                <w:sz w:val="24"/>
                <w:szCs w:val="20"/>
              </w:rPr>
              <w:t>г-</w:t>
            </w:r>
            <w:proofErr w:type="gramEnd"/>
            <w:r w:rsidR="00492982" w:rsidRPr="00492982">
              <w:rPr>
                <w:rFonts w:ascii="Times New Roman" w:hAnsi="Times New Roman"/>
                <w:sz w:val="24"/>
                <w:szCs w:val="20"/>
              </w:rPr>
              <w:t xml:space="preserve"> тест.</w:t>
            </w:r>
          </w:p>
        </w:tc>
        <w:tc>
          <w:tcPr>
            <w:tcW w:w="4501" w:type="dxa"/>
          </w:tcPr>
          <w:p w:rsidR="00DF3568" w:rsidRDefault="00492982" w:rsidP="00D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Дата:15</w:t>
            </w:r>
            <w:r w:rsidR="00DF3568">
              <w:rPr>
                <w:rFonts w:ascii="Times New Roman" w:hAnsi="Times New Roman" w:cs="Times New Roman"/>
                <w:sz w:val="24"/>
                <w:szCs w:val="24"/>
              </w:rPr>
              <w:t>.11.21г.</w:t>
            </w:r>
          </w:p>
        </w:tc>
      </w:tr>
    </w:tbl>
    <w:p w:rsidR="00DF3568" w:rsidRDefault="00DF3568" w:rsidP="00DF35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568" w:rsidRPr="00963016" w:rsidRDefault="00DF3568" w:rsidP="00DF3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F3568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2B">
        <w:rPr>
          <w:rFonts w:ascii="Times New Roman" w:hAnsi="Times New Roman" w:cs="Times New Roman"/>
          <w:sz w:val="24"/>
          <w:szCs w:val="24"/>
        </w:rPr>
        <w:t xml:space="preserve">выпрыгивание из </w:t>
      </w:r>
      <w:proofErr w:type="gramStart"/>
      <w:r w:rsidR="00F65D2B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F65D2B">
        <w:rPr>
          <w:rFonts w:ascii="Times New Roman" w:hAnsi="Times New Roman" w:cs="Times New Roman"/>
          <w:sz w:val="24"/>
          <w:szCs w:val="24"/>
        </w:rPr>
        <w:t xml:space="preserve"> сидя (10</w:t>
      </w:r>
      <w:r>
        <w:rPr>
          <w:rFonts w:ascii="Times New Roman" w:hAnsi="Times New Roman" w:cs="Times New Roman"/>
          <w:sz w:val="24"/>
          <w:szCs w:val="24"/>
        </w:rPr>
        <w:t xml:space="preserve"> раз)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531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3149F" w:rsidRDefault="00F65D2B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  <w:noProof/>
        </w:rPr>
        <w:drawing>
          <wp:inline distT="0" distB="0" distL="0" distR="0" wp14:anchorId="3848EC3F" wp14:editId="609C10C4">
            <wp:extent cx="1579418" cy="1502104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31a5ea527f37266ae2b7e820152240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0389" cy="1503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Pr="00473F1F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568" w:rsidRDefault="00DF3568" w:rsidP="00DF3568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r w:rsidR="00EA1A7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A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5D2B" w:rsidRPr="00F65D2B" w:rsidRDefault="00F65D2B" w:rsidP="00F65D2B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  <w:t>Прыжок в высоту способом «перешагивания»</w:t>
      </w:r>
      <w:r w:rsidRPr="00F65D2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 – это физиологическое движение человека при преодолении невысоких препятствий, прыгающий поднимает одну ногу и переставляет её за препятствие, затем переставляет вторую ногу. При высоком препятствии применяют разбег с сильным толчком.</w:t>
      </w:r>
    </w:p>
    <w:p w:rsidR="00F65D2B" w:rsidRPr="00F65D2B" w:rsidRDefault="00F65D2B" w:rsidP="00F65D2B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  <w:t>Маховая нога</w:t>
      </w:r>
      <w:r w:rsidRPr="00F65D2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 – в прыжке маховой ногой считается та, которая первая пересекает планку.</w:t>
      </w:r>
    </w:p>
    <w:p w:rsidR="00F65D2B" w:rsidRPr="00F65D2B" w:rsidRDefault="00F65D2B" w:rsidP="00F65D2B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  <w:t>Толчковая нога</w:t>
      </w:r>
      <w:r w:rsidRPr="00F65D2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 – толчковой называется нога, которая совершает толчок и второй пересекает планку.</w:t>
      </w:r>
    </w:p>
    <w:p w:rsidR="00EA1A7A" w:rsidRDefault="00F65D2B" w:rsidP="00EA1A7A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1"/>
          <w:lang w:eastAsia="ru-RU"/>
        </w:rPr>
        <w:drawing>
          <wp:inline distT="0" distB="0" distL="0" distR="0" wp14:anchorId="20327305" wp14:editId="4A735C62">
            <wp:extent cx="3255818" cy="1831454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252" cy="183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A7A" w:rsidRPr="00EA1A7A" w:rsidRDefault="00EA1A7A" w:rsidP="00EA1A7A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Смотрим маленькое обучающее видео по ссылке (</w:t>
      </w:r>
      <w:hyperlink r:id="rId9" w:history="1">
        <w:r w:rsidR="00F65D2B" w:rsidRPr="00A32FCB">
          <w:rPr>
            <w:rStyle w:val="a7"/>
          </w:rPr>
          <w:t>https://www.youtube.com/watch?v=nTEV-axDVz0</w:t>
        </w:r>
      </w:hyperlink>
      <w:proofErr w:type="gramStart"/>
      <w:r w:rsidR="00F65D2B"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  </w:t>
      </w:r>
    </w:p>
    <w:p w:rsidR="00DF3568" w:rsidRDefault="00DF3568" w:rsidP="00DF3568">
      <w:pPr>
        <w:rPr>
          <w:rFonts w:ascii="Times New Roman" w:hAnsi="Times New Roman" w:cs="Times New Roman"/>
          <w:sz w:val="24"/>
          <w:szCs w:val="24"/>
        </w:rPr>
      </w:pPr>
    </w:p>
    <w:p w:rsidR="00DF3568" w:rsidRPr="004B598B" w:rsidRDefault="00DF3568" w:rsidP="00DF3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2B">
        <w:rPr>
          <w:rFonts w:ascii="Times New Roman" w:hAnsi="Times New Roman" w:cs="Times New Roman"/>
          <w:sz w:val="24"/>
          <w:szCs w:val="24"/>
        </w:rPr>
        <w:t xml:space="preserve">выпад в </w:t>
      </w:r>
      <w:proofErr w:type="gramStart"/>
      <w:r w:rsidR="00F65D2B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="00F65D2B">
        <w:rPr>
          <w:rFonts w:ascii="Times New Roman" w:hAnsi="Times New Roman" w:cs="Times New Roman"/>
          <w:sz w:val="24"/>
          <w:szCs w:val="24"/>
        </w:rPr>
        <w:t xml:space="preserve"> назад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65D2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раз)  (фотоотчёт)</w:t>
      </w:r>
    </w:p>
    <w:p w:rsidR="00DF3568" w:rsidRPr="00FC5427" w:rsidRDefault="00F65D2B" w:rsidP="00DF3568">
      <w:pPr>
        <w:pStyle w:val="a4"/>
        <w:spacing w:before="0" w:beforeAutospacing="0" w:after="0" w:afterAutospacing="0"/>
        <w:rPr>
          <w:b/>
        </w:rPr>
      </w:pPr>
      <w:r>
        <w:rPr>
          <w:b/>
          <w:noProof/>
        </w:rPr>
        <w:drawing>
          <wp:inline distT="0" distB="0" distL="0" distR="0">
            <wp:extent cx="1780309" cy="112490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под.jp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238" cy="1124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3568" w:rsidTr="00B365FF">
        <w:tc>
          <w:tcPr>
            <w:tcW w:w="1560" w:type="dxa"/>
          </w:tcPr>
          <w:p w:rsidR="00DF3568" w:rsidRDefault="00DF3568" w:rsidP="00D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5б</w:t>
            </w:r>
          </w:p>
        </w:tc>
        <w:tc>
          <w:tcPr>
            <w:tcW w:w="4820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3568" w:rsidTr="00B365FF">
        <w:tc>
          <w:tcPr>
            <w:tcW w:w="6380" w:type="dxa"/>
            <w:gridSpan w:val="2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урока:</w:t>
            </w:r>
            <w:r w:rsidRPr="00DF35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2982" w:rsidRPr="00492982">
              <w:rPr>
                <w:rFonts w:ascii="Times New Roman" w:hAnsi="Times New Roman" w:cs="Times New Roman"/>
                <w:sz w:val="24"/>
                <w:szCs w:val="24"/>
              </w:rPr>
              <w:t>Подвижные игры. История возникновения гимнастики.</w:t>
            </w:r>
          </w:p>
        </w:tc>
        <w:tc>
          <w:tcPr>
            <w:tcW w:w="4501" w:type="dxa"/>
          </w:tcPr>
          <w:p w:rsidR="00DF3568" w:rsidRDefault="00492982" w:rsidP="00D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16</w:t>
            </w:r>
            <w:r w:rsidR="00DF3568">
              <w:rPr>
                <w:rFonts w:ascii="Times New Roman" w:hAnsi="Times New Roman" w:cs="Times New Roman"/>
                <w:sz w:val="24"/>
                <w:szCs w:val="24"/>
              </w:rPr>
              <w:t>.11.21г</w:t>
            </w:r>
          </w:p>
        </w:tc>
      </w:tr>
    </w:tbl>
    <w:p w:rsidR="00DF3568" w:rsidRDefault="00DF3568" w:rsidP="00DF35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568" w:rsidRPr="00963016" w:rsidRDefault="00DF3568" w:rsidP="00DF3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F3568" w:rsidRPr="00EA1A7A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5D2B">
        <w:rPr>
          <w:rFonts w:ascii="Times New Roman" w:hAnsi="Times New Roman" w:cs="Times New Roman"/>
          <w:sz w:val="24"/>
          <w:szCs w:val="24"/>
        </w:rPr>
        <w:t>бег с высоким подниманием бедра на месте 15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EA1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F3568" w:rsidRPr="00963016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5D2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214254" cy="2142836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нимание бедра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4254" cy="214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Default="00DF3568" w:rsidP="00DF3568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  <w:r w:rsidR="00C647C0">
        <w:rPr>
          <w:rFonts w:ascii="Times New Roman" w:hAnsi="Times New Roman" w:cs="Times New Roman"/>
          <w:b/>
          <w:sz w:val="24"/>
          <w:szCs w:val="24"/>
        </w:rPr>
        <w:t xml:space="preserve"> что включает в себя гимнастика!</w:t>
      </w:r>
    </w:p>
    <w:p w:rsidR="00F65D2B" w:rsidRPr="00F65D2B" w:rsidRDefault="00F65D2B" w:rsidP="00F65D2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Акробатика – </w:t>
      </w:r>
      <w:r w:rsidRPr="00F65D2B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это разновидность гимнастики, включающая в себя упражнения на ловкость, гибкость, прыгучесть, силу и балансировку.</w:t>
      </w:r>
    </w:p>
    <w:p w:rsidR="00F65D2B" w:rsidRPr="00F65D2B" w:rsidRDefault="00F65D2B" w:rsidP="00F65D2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Гибкость – </w:t>
      </w:r>
      <w:r w:rsidRPr="00F65D2B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это способность человека выполнять различные движения с большой амплитудой. Гибкость помогает осваивать сложные физические упражнения и избежать травм.</w:t>
      </w:r>
    </w:p>
    <w:p w:rsidR="00F65D2B" w:rsidRPr="00F65D2B" w:rsidRDefault="00F65D2B" w:rsidP="00F65D2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Гимнастика – </w:t>
      </w:r>
      <w:r w:rsidRPr="00F65D2B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это система специальных физических упражнений, применяемых для укрепления здоровья, физического развития, совершенствования двигательных способностей человека.</w:t>
      </w:r>
    </w:p>
    <w:p w:rsidR="0053149F" w:rsidRDefault="00F65D2B" w:rsidP="00C647C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F65D2B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Разминка – </w:t>
      </w:r>
      <w:r w:rsidRPr="00F65D2B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это важная составляющая любой тренировки, от которой зависит готовность всего организма в достижении результата основных занятий. Разминочные упражнения разогревают мышцы, подготавливая организм к нагрузкам.</w:t>
      </w:r>
    </w:p>
    <w:p w:rsidR="00DF3568" w:rsidRDefault="008A4CE8" w:rsidP="00DF3568">
      <w:pPr>
        <w:rPr>
          <w:rFonts w:ascii="Times New Roman" w:hAnsi="Times New Roman" w:cs="Times New Roman"/>
          <w:sz w:val="24"/>
          <w:szCs w:val="24"/>
        </w:rPr>
      </w:pPr>
      <w:r w:rsidRPr="008A4CE8">
        <w:rPr>
          <w:rFonts w:ascii="Times New Roman" w:hAnsi="Times New Roman" w:cs="Times New Roman"/>
          <w:sz w:val="24"/>
          <w:szCs w:val="24"/>
        </w:rPr>
        <w:t>Смотрим вид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A4CE8">
        <w:rPr>
          <w:rFonts w:ascii="Times New Roman" w:hAnsi="Times New Roman" w:cs="Times New Roman"/>
          <w:sz w:val="24"/>
          <w:szCs w:val="24"/>
        </w:rPr>
        <w:t>о по ссылке (</w:t>
      </w:r>
      <w:hyperlink r:id="rId12" w:history="1">
        <w:r w:rsidR="00C647C0" w:rsidRPr="00A32FCB">
          <w:rPr>
            <w:rStyle w:val="a7"/>
          </w:rPr>
          <w:t>https://www.youtube.com/watch?v=P-nUhc70hbE</w:t>
        </w:r>
      </w:hyperlink>
      <w:proofErr w:type="gramStart"/>
      <w:r w:rsidR="00C647C0">
        <w:t xml:space="preserve"> </w:t>
      </w:r>
      <w:r w:rsidRPr="008A4CE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A4CE8">
        <w:rPr>
          <w:rFonts w:ascii="Times New Roman" w:hAnsi="Times New Roman" w:cs="Times New Roman"/>
          <w:sz w:val="24"/>
          <w:szCs w:val="24"/>
        </w:rPr>
        <w:t xml:space="preserve"> </w:t>
      </w:r>
      <w:r w:rsidRPr="008A4CE8">
        <w:rPr>
          <w:rFonts w:ascii="Times New Roman" w:hAnsi="Times New Roman" w:cs="Times New Roman"/>
          <w:sz w:val="24"/>
          <w:szCs w:val="24"/>
        </w:rPr>
        <w:br w:type="textWrapping" w:clear="all"/>
        <w:t xml:space="preserve"> Зак</w:t>
      </w:r>
      <w:r w:rsidR="00DF3568" w:rsidRPr="008A4CE8">
        <w:rPr>
          <w:rFonts w:ascii="Times New Roman" w:hAnsi="Times New Roman" w:cs="Times New Roman"/>
          <w:sz w:val="24"/>
          <w:szCs w:val="24"/>
        </w:rPr>
        <w:t xml:space="preserve">лючительная часть урока: </w:t>
      </w:r>
      <w:r w:rsidR="00C647C0">
        <w:rPr>
          <w:rFonts w:ascii="Times New Roman" w:hAnsi="Times New Roman" w:cs="Times New Roman"/>
          <w:sz w:val="24"/>
          <w:szCs w:val="24"/>
        </w:rPr>
        <w:t>положение сед углом 15</w:t>
      </w:r>
      <w:r w:rsidR="00DF3568" w:rsidRPr="008A4CE8">
        <w:rPr>
          <w:rFonts w:ascii="Times New Roman" w:hAnsi="Times New Roman" w:cs="Times New Roman"/>
          <w:sz w:val="24"/>
          <w:szCs w:val="24"/>
        </w:rPr>
        <w:t xml:space="preserve"> сек. 2 раза (фотоотчёт</w:t>
      </w:r>
      <w:r w:rsidR="00DF3568">
        <w:rPr>
          <w:rFonts w:ascii="Times New Roman" w:hAnsi="Times New Roman" w:cs="Times New Roman"/>
          <w:sz w:val="24"/>
          <w:szCs w:val="24"/>
        </w:rPr>
        <w:t>)</w:t>
      </w:r>
    </w:p>
    <w:p w:rsidR="0053149F" w:rsidRPr="008A4CE8" w:rsidRDefault="00C647C0" w:rsidP="00DF35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03120" cy="1428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олок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3568" w:rsidTr="00B365FF">
        <w:tc>
          <w:tcPr>
            <w:tcW w:w="1560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5б</w:t>
            </w:r>
          </w:p>
        </w:tc>
        <w:tc>
          <w:tcPr>
            <w:tcW w:w="4820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3568" w:rsidTr="00B365FF">
        <w:tc>
          <w:tcPr>
            <w:tcW w:w="6380" w:type="dxa"/>
            <w:gridSpan w:val="2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492982" w:rsidRPr="00492982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Т. Б. на уроках гимнастики. Перекаты, группировки.  Кувырки  вперёд, назад в группировке. Стойка на лопатках.</w:t>
            </w:r>
          </w:p>
        </w:tc>
        <w:tc>
          <w:tcPr>
            <w:tcW w:w="4501" w:type="dxa"/>
          </w:tcPr>
          <w:p w:rsidR="00DF3568" w:rsidRDefault="00492982" w:rsidP="00DF3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18</w:t>
            </w:r>
            <w:r w:rsidR="00DF3568">
              <w:rPr>
                <w:rFonts w:ascii="Times New Roman" w:hAnsi="Times New Roman" w:cs="Times New Roman"/>
                <w:sz w:val="24"/>
                <w:szCs w:val="24"/>
              </w:rPr>
              <w:t>.11.21г</w:t>
            </w:r>
          </w:p>
        </w:tc>
      </w:tr>
    </w:tbl>
    <w:p w:rsidR="00DF3568" w:rsidRDefault="00DF3568" w:rsidP="00DF35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568" w:rsidRPr="00963016" w:rsidRDefault="00DF3568" w:rsidP="00DF3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lastRenderedPageBreak/>
        <w:t>План урока</w:t>
      </w:r>
    </w:p>
    <w:p w:rsidR="00DF3568" w:rsidRPr="008A4CE8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Прыжки на двух ногах 2</w:t>
      </w:r>
      <w:r w:rsidR="00C647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531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F3568" w:rsidRPr="00963016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149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288472" cy="1878827"/>
            <wp:effectExtent l="0" t="0" r="6985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1e15001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764" cy="1879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Default="00DF3568" w:rsidP="00DF3568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C647C0" w:rsidRPr="00C647C0" w:rsidRDefault="00C647C0" w:rsidP="00C647C0">
      <w:pPr>
        <w:pStyle w:val="a4"/>
        <w:rPr>
          <w:rFonts w:eastAsiaTheme="majorEastAsia"/>
          <w:bCs/>
          <w:color w:val="000000"/>
        </w:rPr>
      </w:pPr>
      <w:r w:rsidRPr="00C647C0">
        <w:rPr>
          <w:rFonts w:eastAsiaTheme="majorEastAsia"/>
          <w:bCs/>
          <w:color w:val="000000"/>
        </w:rPr>
        <w:t>Давайте разберем четыре фазы кувырка вперёд: начало движения, толчок, перекат в группировке, завершение движения.</w:t>
      </w:r>
    </w:p>
    <w:p w:rsidR="00C647C0" w:rsidRPr="00C647C0" w:rsidRDefault="00C647C0" w:rsidP="00C647C0">
      <w:pPr>
        <w:pStyle w:val="a4"/>
        <w:rPr>
          <w:rFonts w:eastAsiaTheme="majorEastAsia"/>
          <w:b/>
          <w:bCs/>
          <w:color w:val="000000"/>
        </w:rPr>
      </w:pPr>
      <w:r w:rsidRPr="00C647C0">
        <w:rPr>
          <w:rFonts w:eastAsiaTheme="majorEastAsia"/>
          <w:b/>
          <w:bCs/>
          <w:color w:val="000000"/>
        </w:rPr>
        <w:t>Первая фаза: </w:t>
      </w:r>
      <w:r w:rsidRPr="00C647C0">
        <w:rPr>
          <w:rFonts w:eastAsiaTheme="majorEastAsia"/>
          <w:bCs/>
          <w:color w:val="000000"/>
        </w:rPr>
        <w:t>Начало движения. Исходное положение: упор присев. Из исходного положения, разгибая ноги и перенося вес тела на руки, наклонить голову вперёд до касания подбородком груди.</w:t>
      </w:r>
    </w:p>
    <w:p w:rsidR="00C647C0" w:rsidRPr="00C647C0" w:rsidRDefault="00C647C0" w:rsidP="00C647C0">
      <w:pPr>
        <w:pStyle w:val="a4"/>
        <w:rPr>
          <w:rFonts w:eastAsiaTheme="majorEastAsia"/>
          <w:b/>
          <w:bCs/>
          <w:color w:val="000000"/>
        </w:rPr>
      </w:pPr>
      <w:r w:rsidRPr="00C647C0">
        <w:rPr>
          <w:rFonts w:eastAsiaTheme="majorEastAsia"/>
          <w:b/>
          <w:bCs/>
          <w:color w:val="000000"/>
        </w:rPr>
        <w:t xml:space="preserve">Вторая фаза: </w:t>
      </w:r>
      <w:r w:rsidRPr="00C647C0">
        <w:rPr>
          <w:rFonts w:eastAsiaTheme="majorEastAsia"/>
          <w:bCs/>
          <w:color w:val="000000"/>
        </w:rPr>
        <w:t>Толчок. Выполнить переворот вперёд до касания лопатками опоры в группировку лёжа на спине</w:t>
      </w:r>
    </w:p>
    <w:p w:rsidR="00C647C0" w:rsidRDefault="00C647C0" w:rsidP="00C647C0">
      <w:pPr>
        <w:pStyle w:val="a4"/>
        <w:rPr>
          <w:rFonts w:eastAsiaTheme="majorEastAsia"/>
          <w:bCs/>
          <w:color w:val="000000"/>
        </w:rPr>
      </w:pPr>
      <w:r w:rsidRPr="00C647C0">
        <w:rPr>
          <w:rFonts w:eastAsiaTheme="majorEastAsia"/>
          <w:b/>
          <w:bCs/>
          <w:color w:val="000000"/>
        </w:rPr>
        <w:t>Третья фаза: </w:t>
      </w:r>
      <w:r w:rsidRPr="00C647C0">
        <w:rPr>
          <w:rFonts w:eastAsiaTheme="majorEastAsia"/>
          <w:bCs/>
          <w:color w:val="000000"/>
        </w:rPr>
        <w:t>Перекат в группировке. В положении группировки мягко перекатиться вперёд с круглой спиной до касания пола стопами.</w:t>
      </w:r>
    </w:p>
    <w:p w:rsidR="00C647C0" w:rsidRPr="00C647C0" w:rsidRDefault="00C647C0" w:rsidP="00C647C0">
      <w:pPr>
        <w:pStyle w:val="a4"/>
        <w:rPr>
          <w:rFonts w:eastAsiaTheme="majorEastAsia"/>
          <w:b/>
          <w:bCs/>
          <w:color w:val="000000"/>
        </w:rPr>
      </w:pPr>
      <w:r w:rsidRPr="00C647C0">
        <w:rPr>
          <w:rFonts w:eastAsiaTheme="majorEastAsia"/>
          <w:b/>
          <w:bCs/>
          <w:color w:val="000000"/>
        </w:rPr>
        <w:t xml:space="preserve">Четвертая фаза: </w:t>
      </w:r>
      <w:r w:rsidRPr="00C647C0">
        <w:rPr>
          <w:rFonts w:eastAsiaTheme="majorEastAsia"/>
          <w:bCs/>
          <w:color w:val="000000"/>
        </w:rPr>
        <w:t>завершение движения. Выход из группировки в положение упор присев без дополнительной опоры руками.</w:t>
      </w:r>
    </w:p>
    <w:p w:rsidR="00C647C0" w:rsidRPr="00C647C0" w:rsidRDefault="00C647C0" w:rsidP="00C647C0">
      <w:pPr>
        <w:pStyle w:val="a4"/>
        <w:rPr>
          <w:rFonts w:eastAsiaTheme="majorEastAsia"/>
          <w:b/>
          <w:bCs/>
          <w:color w:val="000000"/>
        </w:rPr>
      </w:pPr>
      <w:r>
        <w:rPr>
          <w:rFonts w:eastAsiaTheme="majorEastAsia"/>
          <w:b/>
          <w:bCs/>
          <w:noProof/>
          <w:color w:val="000000"/>
        </w:rPr>
        <w:drawing>
          <wp:inline distT="0" distB="0" distL="0" distR="0">
            <wp:extent cx="2687782" cy="12405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вырок в перед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782" cy="124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CE8" w:rsidRPr="008A4CE8" w:rsidRDefault="008A4CE8" w:rsidP="008A4CE8">
      <w:pPr>
        <w:pStyle w:val="a4"/>
        <w:shd w:val="clear" w:color="auto" w:fill="FFFFFF"/>
        <w:rPr>
          <w:color w:val="000000"/>
        </w:rPr>
      </w:pPr>
      <w:r w:rsidRPr="008A4CE8">
        <w:rPr>
          <w:b/>
          <w:color w:val="000000"/>
        </w:rPr>
        <w:t>смотрим видео по ссылке</w:t>
      </w:r>
      <w:r>
        <w:rPr>
          <w:color w:val="000000"/>
        </w:rPr>
        <w:t xml:space="preserve"> (</w:t>
      </w:r>
      <w:hyperlink r:id="rId16" w:history="1">
        <w:r w:rsidR="00C647C0" w:rsidRPr="00A32FCB">
          <w:rPr>
            <w:rStyle w:val="a7"/>
          </w:rPr>
          <w:t>https://www.youtube.com/watch?v=WB8lq8jNkRc</w:t>
        </w:r>
      </w:hyperlink>
      <w:proofErr w:type="gramStart"/>
      <w:r w:rsidR="00C647C0">
        <w:t xml:space="preserve"> </w:t>
      </w:r>
      <w:r>
        <w:rPr>
          <w:color w:val="000000"/>
        </w:rPr>
        <w:t>)</w:t>
      </w:r>
      <w:proofErr w:type="gramEnd"/>
      <w:r>
        <w:rPr>
          <w:color w:val="000000"/>
        </w:rPr>
        <w:t xml:space="preserve"> </w:t>
      </w:r>
    </w:p>
    <w:p w:rsidR="00DF3568" w:rsidRDefault="00DF3568" w:rsidP="00DF3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="0053149F">
        <w:rPr>
          <w:rFonts w:ascii="Times New Roman" w:hAnsi="Times New Roman" w:cs="Times New Roman"/>
          <w:sz w:val="24"/>
          <w:szCs w:val="24"/>
        </w:rPr>
        <w:t xml:space="preserve">приседания </w:t>
      </w:r>
      <w:r w:rsidR="00C647C0">
        <w:rPr>
          <w:rFonts w:ascii="Times New Roman" w:hAnsi="Times New Roman" w:cs="Times New Roman"/>
          <w:sz w:val="24"/>
          <w:szCs w:val="24"/>
        </w:rPr>
        <w:t xml:space="preserve"> 1</w:t>
      </w:r>
      <w:r w:rsidR="0053149F">
        <w:rPr>
          <w:rFonts w:ascii="Times New Roman" w:hAnsi="Times New Roman" w:cs="Times New Roman"/>
          <w:sz w:val="24"/>
          <w:szCs w:val="24"/>
        </w:rPr>
        <w:t>0 раз</w:t>
      </w:r>
      <w:r>
        <w:rPr>
          <w:rFonts w:ascii="Times New Roman" w:hAnsi="Times New Roman" w:cs="Times New Roman"/>
          <w:sz w:val="24"/>
          <w:szCs w:val="24"/>
        </w:rPr>
        <w:t xml:space="preserve"> (фотоотчёт)</w:t>
      </w:r>
    </w:p>
    <w:p w:rsidR="0053149F" w:rsidRDefault="0053149F" w:rsidP="00DF3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9527" cy="160109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jfi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19" cy="1602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3568" w:rsidRPr="00EB0B2C" w:rsidRDefault="00DF3568" w:rsidP="00DF3568">
      <w:pPr>
        <w:rPr>
          <w:rFonts w:ascii="Times New Roman" w:hAnsi="Times New Roman" w:cs="Times New Roman"/>
          <w:b/>
          <w:sz w:val="28"/>
          <w:szCs w:val="24"/>
          <w:vertAlign w:val="subscript"/>
        </w:rPr>
      </w:pPr>
      <w:r w:rsidRPr="00EB0B2C">
        <w:rPr>
          <w:rFonts w:ascii="Times New Roman" w:hAnsi="Times New Roman" w:cs="Times New Roman"/>
          <w:b/>
          <w:sz w:val="28"/>
          <w:szCs w:val="24"/>
        </w:rPr>
        <w:lastRenderedPageBreak/>
        <w:t>Все вопросы по номеру - +79193716032 Коркин Роман Евгеньевич</w:t>
      </w:r>
    </w:p>
    <w:p w:rsidR="00DF3568" w:rsidRDefault="00DF3568" w:rsidP="00DF3568"/>
    <w:p w:rsidR="00A13E3C" w:rsidRPr="00DF3568" w:rsidRDefault="00C647C0"/>
    <w:sectPr w:rsidR="00A13E3C" w:rsidRPr="00DF3568" w:rsidSect="00963016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E9"/>
    <w:rsid w:val="00492982"/>
    <w:rsid w:val="0053149F"/>
    <w:rsid w:val="00595EE9"/>
    <w:rsid w:val="006B35F8"/>
    <w:rsid w:val="008A4CE8"/>
    <w:rsid w:val="00B20774"/>
    <w:rsid w:val="00C647C0"/>
    <w:rsid w:val="00DF3568"/>
    <w:rsid w:val="00EA1A7A"/>
    <w:rsid w:val="00F6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68"/>
  </w:style>
  <w:style w:type="paragraph" w:styleId="3">
    <w:name w:val="heading 3"/>
    <w:basedOn w:val="a"/>
    <w:next w:val="a"/>
    <w:link w:val="30"/>
    <w:uiPriority w:val="9"/>
    <w:unhideWhenUsed/>
    <w:qFormat/>
    <w:rsid w:val="00DF35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356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F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F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5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A1A7A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EA1A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68"/>
  </w:style>
  <w:style w:type="paragraph" w:styleId="3">
    <w:name w:val="heading 3"/>
    <w:basedOn w:val="a"/>
    <w:next w:val="a"/>
    <w:link w:val="30"/>
    <w:uiPriority w:val="9"/>
    <w:unhideWhenUsed/>
    <w:qFormat/>
    <w:rsid w:val="00DF35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356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F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F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5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A1A7A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EA1A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P-nUhc70hbE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B8lq8jNkR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3.jpe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nTEV-axDVz0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EA1F-B089-494E-8033-6579FF88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2021-11-08T09:12:00Z</dcterms:created>
  <dcterms:modified xsi:type="dcterms:W3CDTF">2021-11-14T09:58:00Z</dcterms:modified>
</cp:coreProperties>
</file>